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BFD65">
      <w:pPr>
        <w:jc w:val="right"/>
        <w:rPr>
          <w:rFonts w:ascii="Arial-BoldMT" w:hAnsi="Arial-BoldMT" w:eastAsia="Arial-BoldMT" w:cs="Arial-BoldMT"/>
          <w:b/>
          <w:bCs/>
          <w:color w:val="000000"/>
          <w:sz w:val="32"/>
          <w:szCs w:val="32"/>
          <w:lang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-97155</wp:posOffset>
                </wp:positionV>
                <wp:extent cx="3759200" cy="1428750"/>
                <wp:effectExtent l="0" t="0" r="0" b="6350"/>
                <wp:wrapNone/>
                <wp:docPr id="2" name="Text Box 2"/>
                <wp:cNvGraphicFramePr/>
                <a:graphic xmlns:a="http://schemas.openxmlformats.org/drawingml/2006/main">
                  <a:graphicData uri="http://schemas.microsoft.com/office/word/2010/wordprocessingShape">
                    <wps:wsp>
                      <wps:cNvSpPr txBox="1"/>
                      <wps:spPr>
                        <a:xfrm>
                          <a:off x="1135380" y="1058545"/>
                          <a:ext cx="3759200" cy="1428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CBFDA8">
                            <w:pPr>
                              <w:jc w:val="center"/>
                              <w:rPr>
                                <w:b/>
                                <w:bCs/>
                                <w:sz w:val="28"/>
                                <w:szCs w:val="28"/>
                              </w:rPr>
                            </w:pPr>
                            <w:r>
                              <w:rPr>
                                <w:b/>
                                <w:bCs/>
                                <w:sz w:val="28"/>
                                <w:szCs w:val="28"/>
                              </w:rPr>
                              <w:t>Homeshare International Board of Trustees</w:t>
                            </w:r>
                          </w:p>
                          <w:p w14:paraId="4ACBFDA9">
                            <w:pPr>
                              <w:jc w:val="center"/>
                              <w:rPr>
                                <w:b/>
                                <w:bCs/>
                                <w:sz w:val="28"/>
                                <w:szCs w:val="28"/>
                              </w:rPr>
                            </w:pPr>
                          </w:p>
                          <w:p w14:paraId="4ACBFDAA">
                            <w:pPr>
                              <w:jc w:val="center"/>
                              <w:rPr>
                                <w:b/>
                                <w:bCs/>
                                <w:sz w:val="36"/>
                                <w:szCs w:val="36"/>
                              </w:rPr>
                            </w:pPr>
                            <w:r>
                              <w:rPr>
                                <w:b/>
                                <w:bCs/>
                                <w:sz w:val="36"/>
                                <w:szCs w:val="36"/>
                              </w:rPr>
                              <w:t xml:space="preserve">Honorary Secretary </w:t>
                            </w:r>
                          </w:p>
                          <w:p w14:paraId="4ACBFDAC">
                            <w:pPr>
                              <w:jc w:val="center"/>
                              <w:rPr>
                                <w:rFonts w:hint="default"/>
                                <w:b/>
                                <w:bCs/>
                                <w:sz w:val="36"/>
                                <w:szCs w:val="36"/>
                                <w:lang w:val="en-US"/>
                              </w:rPr>
                            </w:pPr>
                            <w:r>
                              <w:rPr>
                                <w:rFonts w:ascii="Calibri" w:hAnsi="Calibri" w:cs="Calibri"/>
                                <w:b/>
                                <w:bCs/>
                                <w:sz w:val="28"/>
                                <w:szCs w:val="28"/>
                              </w:rPr>
                              <w:t>Role Description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pt;margin-top:-7.65pt;height:112.5pt;width:296pt;z-index:251659264;v-text-anchor:middle;mso-width-relative:page;mso-height-relative:page;" fillcolor="#FFFFFF [3201]" filled="t" stroked="f" coordsize="21600,21600" o:gfxdata="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7/fdgAAAALAQAADwAAAAAA&#10;AAABACAAAAAiAAAAZHJzL2Rvd25yZXYueG1sUEsBAhQAFAAAAAgAh07iQGHJ9wtMAgAAnQQAAA4A&#10;AAAAAAAAAQAgAAAAJwEAAGRycy9lMm9Eb2MueG1sUEsFBgAAAAAGAAYAWQEAAOUFAAAAAA==&#10;">
                <v:fill on="t" focussize="0,0"/>
                <v:stroke on="f" weight="0.5pt"/>
                <v:imagedata o:title=""/>
                <o:lock v:ext="edit" aspectratio="f"/>
                <v:textbox>
                  <w:txbxContent>
                    <w:p w14:paraId="4ACBFDA8">
                      <w:pPr>
                        <w:jc w:val="center"/>
                        <w:rPr>
                          <w:b/>
                          <w:bCs/>
                          <w:sz w:val="28"/>
                          <w:szCs w:val="28"/>
                        </w:rPr>
                      </w:pPr>
                      <w:r>
                        <w:rPr>
                          <w:b/>
                          <w:bCs/>
                          <w:sz w:val="28"/>
                          <w:szCs w:val="28"/>
                        </w:rPr>
                        <w:t>Homeshare International Board of Trustees</w:t>
                      </w:r>
                    </w:p>
                    <w:p w14:paraId="4ACBFDA9">
                      <w:pPr>
                        <w:jc w:val="center"/>
                        <w:rPr>
                          <w:b/>
                          <w:bCs/>
                          <w:sz w:val="28"/>
                          <w:szCs w:val="28"/>
                        </w:rPr>
                      </w:pPr>
                    </w:p>
                    <w:p w14:paraId="4ACBFDAA">
                      <w:pPr>
                        <w:jc w:val="center"/>
                        <w:rPr>
                          <w:b/>
                          <w:bCs/>
                          <w:sz w:val="36"/>
                          <w:szCs w:val="36"/>
                        </w:rPr>
                      </w:pPr>
                      <w:r>
                        <w:rPr>
                          <w:b/>
                          <w:bCs/>
                          <w:sz w:val="36"/>
                          <w:szCs w:val="36"/>
                        </w:rPr>
                        <w:t xml:space="preserve">Honorary Secretary </w:t>
                      </w:r>
                    </w:p>
                    <w:p w14:paraId="4ACBFDAC">
                      <w:pPr>
                        <w:jc w:val="center"/>
                        <w:rPr>
                          <w:rFonts w:hint="default"/>
                          <w:b/>
                          <w:bCs/>
                          <w:sz w:val="36"/>
                          <w:szCs w:val="36"/>
                          <w:lang w:val="en-US"/>
                        </w:rPr>
                      </w:pPr>
                      <w:r>
                        <w:rPr>
                          <w:rFonts w:ascii="Calibri" w:hAnsi="Calibri" w:cs="Calibri"/>
                          <w:b/>
                          <w:bCs/>
                          <w:sz w:val="28"/>
                          <w:szCs w:val="28"/>
                        </w:rPr>
                        <w:t>Role Description</w:t>
                      </w:r>
                    </w:p>
                  </w:txbxContent>
                </v:textbox>
              </v:shape>
            </w:pict>
          </mc:Fallback>
        </mc:AlternateContent>
      </w:r>
      <w:r>
        <w:rPr>
          <w:rFonts w:ascii="Arial-BoldMT" w:hAnsi="Arial-BoldMT" w:eastAsia="Arial-BoldMT" w:cs="Arial-BoldMT"/>
          <w:b/>
          <w:bCs/>
          <w:color w:val="000000"/>
          <w:sz w:val="32"/>
          <w:szCs w:val="32"/>
          <w:lang w:bidi="ar"/>
        </w:rPr>
        <w:drawing>
          <wp:inline distT="0" distB="0" distL="114300" distR="114300">
            <wp:extent cx="1189355" cy="1189355"/>
            <wp:effectExtent l="0" t="0" r="4445" b="4445"/>
            <wp:docPr id="1" name="Picture 1" descr="HI logo colour out of 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 logo colour out of teal"/>
                    <pic:cNvPicPr>
                      <a:picLocks noChangeAspect="1"/>
                    </pic:cNvPicPr>
                  </pic:nvPicPr>
                  <pic:blipFill>
                    <a:blip r:embed="rId4"/>
                    <a:stretch>
                      <a:fillRect/>
                    </a:stretch>
                  </pic:blipFill>
                  <pic:spPr>
                    <a:xfrm>
                      <a:off x="0" y="0"/>
                      <a:ext cx="1189355" cy="1189355"/>
                    </a:xfrm>
                    <a:prstGeom prst="rect">
                      <a:avLst/>
                    </a:prstGeom>
                  </pic:spPr>
                </pic:pic>
              </a:graphicData>
            </a:graphic>
          </wp:inline>
        </w:drawing>
      </w:r>
    </w:p>
    <w:p w14:paraId="4ACBFD66">
      <w:pPr>
        <w:rPr>
          <w:rFonts w:ascii="Arial-BoldMT" w:hAnsi="Arial-BoldMT" w:eastAsia="Arial-BoldMT" w:cs="Arial-BoldMT"/>
          <w:b/>
          <w:bCs/>
          <w:color w:val="000000"/>
          <w:sz w:val="32"/>
          <w:szCs w:val="32"/>
          <w:lang w:bidi="ar"/>
        </w:rPr>
      </w:pPr>
    </w:p>
    <w:p w14:paraId="4ACBFD67">
      <w:pPr>
        <w:rPr>
          <w:rFonts w:ascii="Calibri" w:hAnsi="Calibri" w:eastAsia="SimSun" w:cs="Calibri"/>
          <w:b/>
          <w:bCs/>
          <w:color w:val="000000"/>
          <w:sz w:val="24"/>
          <w:szCs w:val="24"/>
          <w:lang w:bidi="ar"/>
        </w:rPr>
      </w:pPr>
      <w:r>
        <w:rPr>
          <w:rFonts w:ascii="Calibri" w:hAnsi="Calibri" w:eastAsia="SimSun" w:cs="Calibri"/>
          <w:b/>
          <w:bCs/>
          <w:color w:val="000000"/>
          <w:sz w:val="24"/>
          <w:szCs w:val="24"/>
          <w:lang w:bidi="ar"/>
        </w:rPr>
        <w:t xml:space="preserve">Background </w:t>
      </w:r>
    </w:p>
    <w:p w14:paraId="68D4E995">
      <w:pPr>
        <w:rPr>
          <w:rFonts w:ascii="Calibri" w:hAnsi="Calibri" w:eastAsia="SimSun" w:cs="Calibri"/>
          <w:b/>
          <w:bCs/>
          <w:color w:val="000000"/>
          <w:sz w:val="24"/>
          <w:szCs w:val="24"/>
          <w:lang w:bidi="ar"/>
        </w:rPr>
      </w:pPr>
    </w:p>
    <w:p w14:paraId="4ACBFD68">
      <w:pPr>
        <w:rPr>
          <w:rFonts w:ascii="Calibri" w:hAnsi="Calibri" w:eastAsia="SimSun" w:cs="Calibri"/>
          <w:color w:val="000000"/>
          <w:sz w:val="24"/>
          <w:szCs w:val="24"/>
          <w:lang w:bidi="ar"/>
        </w:rPr>
      </w:pPr>
      <w:r>
        <w:rPr>
          <w:rFonts w:ascii="Calibri" w:hAnsi="Calibri" w:eastAsia="SimSun" w:cs="Calibri"/>
          <w:color w:val="000000"/>
          <w:sz w:val="24"/>
          <w:szCs w:val="24"/>
          <w:lang w:bidi="ar"/>
        </w:rPr>
        <w:t>The Board of Trustees is responsible for setting the strategic aims, objectives and direction of Homeshare International (HI) and for overseeing operational delivery with the help of the part-time Director. The trustees have legal responsibility for management of the charity.</w:t>
      </w:r>
    </w:p>
    <w:p w14:paraId="4ACBFD69">
      <w:pPr>
        <w:rPr>
          <w:rFonts w:ascii="Calibri" w:hAnsi="Calibri" w:eastAsia="SimSun" w:cs="Calibri"/>
          <w:color w:val="000000"/>
          <w:sz w:val="24"/>
          <w:szCs w:val="24"/>
          <w:lang w:bidi="ar"/>
        </w:rPr>
      </w:pPr>
    </w:p>
    <w:p w14:paraId="4ACBFD6A">
      <w:pPr>
        <w:rPr>
          <w:rFonts w:ascii="Calibri" w:hAnsi="Calibri" w:eastAsia="SimSun" w:cs="Calibri"/>
          <w:color w:val="000000"/>
          <w:sz w:val="24"/>
          <w:szCs w:val="24"/>
          <w:lang w:bidi="ar"/>
        </w:rPr>
      </w:pPr>
      <w:r>
        <w:rPr>
          <w:rFonts w:ascii="Calibri" w:hAnsi="Calibri" w:eastAsia="SimSun" w:cs="Calibri"/>
          <w:color w:val="000000"/>
          <w:sz w:val="24"/>
          <w:szCs w:val="24"/>
          <w:lang w:bidi="ar"/>
        </w:rPr>
        <w:t xml:space="preserve">The Homeshare International (HI) Honorary Secretary </w:t>
      </w:r>
      <w:r>
        <w:rPr>
          <w:rFonts w:hint="default" w:ascii="Calibri" w:hAnsi="Calibri" w:eastAsia="SimSun" w:cs="Calibri"/>
          <w:color w:val="000000"/>
          <w:sz w:val="24"/>
          <w:szCs w:val="24"/>
          <w:lang w:val="en-US" w:bidi="ar"/>
        </w:rPr>
        <w:t xml:space="preserve">is a key member of the board of trustees, and will </w:t>
      </w:r>
      <w:r>
        <w:rPr>
          <w:rFonts w:ascii="Calibri" w:hAnsi="Calibri" w:eastAsia="SimSun" w:cs="Calibri"/>
          <w:color w:val="000000"/>
          <w:sz w:val="24"/>
          <w:szCs w:val="24"/>
          <w:lang w:bidi="ar"/>
        </w:rPr>
        <w:t>work closely with the Chair of the Trustees, the Treasurer and the part-time Director</w:t>
      </w:r>
      <w:r>
        <w:rPr>
          <w:rFonts w:hint="default" w:ascii="Calibri" w:hAnsi="Calibri" w:eastAsia="SimSun" w:cs="Calibri"/>
          <w:color w:val="000000"/>
          <w:sz w:val="24"/>
          <w:szCs w:val="24"/>
          <w:lang w:val="en-US" w:bidi="ar"/>
        </w:rPr>
        <w:t xml:space="preserve"> to support HI to achieve</w:t>
      </w:r>
      <w:r>
        <w:rPr>
          <w:rFonts w:ascii="Calibri" w:hAnsi="Calibri" w:eastAsia="SimSun" w:cs="Calibri"/>
          <w:color w:val="000000"/>
          <w:sz w:val="24"/>
          <w:szCs w:val="24"/>
          <w:lang w:bidi="ar"/>
        </w:rPr>
        <w:t xml:space="preserve"> its charitable objectives.  The role is critical to the governance and operation of HI.</w:t>
      </w:r>
    </w:p>
    <w:p w14:paraId="4ACBFD6B">
      <w:pPr>
        <w:rPr>
          <w:rFonts w:ascii="Calibri" w:hAnsi="Calibri" w:eastAsia="SimSun" w:cs="Calibri"/>
          <w:color w:val="000000"/>
          <w:sz w:val="24"/>
          <w:szCs w:val="24"/>
          <w:lang w:bidi="ar"/>
        </w:rPr>
      </w:pPr>
    </w:p>
    <w:p w14:paraId="4ACBFD70">
      <w:pPr>
        <w:rPr>
          <w:rFonts w:ascii="Calibri" w:hAnsi="Calibri" w:eastAsia="SimSun" w:cs="Calibri"/>
          <w:color w:val="000000"/>
          <w:sz w:val="24"/>
          <w:szCs w:val="24"/>
          <w:lang w:bidi="ar"/>
        </w:rPr>
      </w:pPr>
      <w:r>
        <w:rPr>
          <w:rFonts w:ascii="Calibri" w:hAnsi="Calibri" w:eastAsia="SimSun" w:cs="Calibri"/>
          <w:color w:val="000000"/>
          <w:sz w:val="24"/>
          <w:szCs w:val="24"/>
          <w:lang w:bidi="ar"/>
        </w:rPr>
        <w:t xml:space="preserve">The main function of the Honorary Secretary is to support the board with administrative duties and ensure the charity complies with charity law and any other relevant legislation or regulations. You will also work with the Treasurer to ensure the Annual Accounts to the Charity Commission are completed and submitted on time. </w:t>
      </w:r>
    </w:p>
    <w:p w14:paraId="4ACBFD71">
      <w:pPr>
        <w:rPr>
          <w:rFonts w:ascii="Calibri" w:hAnsi="Calibri" w:eastAsia="SimSun" w:cs="Calibri"/>
          <w:color w:val="000000"/>
          <w:sz w:val="24"/>
          <w:szCs w:val="24"/>
          <w:lang w:bidi="ar"/>
        </w:rPr>
      </w:pPr>
    </w:p>
    <w:p w14:paraId="4ACBFD72">
      <w:pPr>
        <w:rPr>
          <w:rFonts w:ascii="Calibri" w:hAnsi="Calibri" w:eastAsia="Arial-BoldMT" w:cs="Calibri"/>
          <w:b/>
          <w:bCs/>
          <w:color w:val="000000"/>
          <w:sz w:val="24"/>
          <w:szCs w:val="24"/>
          <w:lang w:bidi="ar"/>
        </w:rPr>
      </w:pPr>
      <w:r>
        <w:rPr>
          <w:rFonts w:ascii="Calibri" w:hAnsi="Calibri" w:eastAsia="Arial-BoldMT" w:cs="Calibri"/>
          <w:b/>
          <w:bCs/>
          <w:color w:val="000000"/>
          <w:sz w:val="24"/>
          <w:szCs w:val="24"/>
          <w:lang w:bidi="ar"/>
        </w:rPr>
        <w:t>Duties and responsibilities of the Honorary Secretary of Homeshare International:</w:t>
      </w:r>
    </w:p>
    <w:p w14:paraId="4ACBFD73">
      <w:pPr>
        <w:rPr>
          <w:rFonts w:ascii="Calibri" w:hAnsi="Calibri" w:eastAsia="Arial-BoldMT" w:cs="Calibri"/>
          <w:b/>
          <w:bCs/>
          <w:color w:val="000000"/>
          <w:sz w:val="24"/>
          <w:szCs w:val="24"/>
          <w:lang w:bidi="ar"/>
        </w:rPr>
      </w:pPr>
    </w:p>
    <w:p w14:paraId="4ACBFD74">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Schedule quarterly board meetings, prepare the agenda, request and circulate other documents and reports as required.</w:t>
      </w:r>
    </w:p>
    <w:p w14:paraId="4ACBFD75">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Attend board meetings, take and circulate minutes, follow up action points.</w:t>
      </w:r>
    </w:p>
    <w:p w14:paraId="4ACBFD76">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Sit on the Governance sub-committee, which meets approximately twice a year.</w:t>
      </w:r>
    </w:p>
    <w:p w14:paraId="4ACBFD77">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 xml:space="preserve">Supported by the </w:t>
      </w:r>
      <w:r>
        <w:rPr>
          <w:rFonts w:hint="default" w:ascii="Calibri" w:hAnsi="Calibri" w:eastAsia="SimSun" w:cs="Calibri"/>
          <w:color w:val="000000"/>
          <w:sz w:val="24"/>
          <w:szCs w:val="24"/>
          <w:lang w:val="en-US" w:bidi="ar"/>
        </w:rPr>
        <w:t>C</w:t>
      </w:r>
      <w:r>
        <w:rPr>
          <w:rFonts w:ascii="Calibri" w:hAnsi="Calibri" w:eastAsia="SimSun" w:cs="Calibri"/>
          <w:color w:val="000000"/>
          <w:sz w:val="24"/>
          <w:szCs w:val="24"/>
          <w:lang w:bidi="ar"/>
        </w:rPr>
        <w:t>hair, oversee the appointment and induction of all new trustees.</w:t>
      </w:r>
    </w:p>
    <w:p w14:paraId="4ACBFD79">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color w:val="000000"/>
          <w:sz w:val="24"/>
          <w:szCs w:val="24"/>
          <w:lang w:val="en-US" w:bidi="ar"/>
        </w:rPr>
        <w:t>With the Chair and Treasurer, work to ensure the organisation fulfils its</w:t>
      </w:r>
      <w:r>
        <w:rPr>
          <w:rFonts w:ascii="Calibri" w:hAnsi="Calibri" w:eastAsia="SimSun" w:cs="Calibri"/>
          <w:color w:val="000000"/>
          <w:sz w:val="24"/>
          <w:szCs w:val="24"/>
          <w:lang w:bidi="ar"/>
        </w:rPr>
        <w:t xml:space="preserve"> duties and responsibilities for effective charity governance in line with HI’s policies and the requirements of the Charity Commission for England and Wales.</w:t>
      </w:r>
    </w:p>
    <w:p w14:paraId="4ACBFD7A">
      <w:pPr>
        <w:rPr>
          <w:rFonts w:ascii="Calibri" w:hAnsi="Calibri" w:eastAsia="SimSun" w:cs="Calibri"/>
          <w:sz w:val="24"/>
          <w:szCs w:val="24"/>
        </w:rPr>
      </w:pPr>
      <w:r>
        <w:rPr>
          <w:rFonts w:ascii="Calibri" w:hAnsi="Calibri" w:eastAsia="SimSun" w:cs="Calibri"/>
          <w:color w:val="000000"/>
          <w:lang w:bidi="ar"/>
        </w:rPr>
        <w:t xml:space="preserve">● </w:t>
      </w:r>
      <w:r>
        <w:rPr>
          <w:rFonts w:hint="default" w:ascii="Calibri" w:hAnsi="Calibri" w:eastAsia="SimSun" w:cs="Calibri"/>
          <w:sz w:val="24"/>
          <w:szCs w:val="24"/>
          <w:lang w:val="en-US"/>
        </w:rPr>
        <w:t xml:space="preserve">Support the </w:t>
      </w:r>
      <w:r>
        <w:rPr>
          <w:rFonts w:ascii="Calibri" w:hAnsi="Calibri" w:eastAsia="SimSun" w:cs="Calibri"/>
          <w:sz w:val="24"/>
          <w:szCs w:val="24"/>
        </w:rPr>
        <w:t xml:space="preserve">organisation </w:t>
      </w:r>
      <w:r>
        <w:rPr>
          <w:rFonts w:hint="default" w:ascii="Calibri" w:hAnsi="Calibri" w:eastAsia="SimSun" w:cs="Calibri"/>
          <w:sz w:val="24"/>
          <w:szCs w:val="24"/>
          <w:lang w:val="en-US"/>
        </w:rPr>
        <w:t xml:space="preserve">in pursuing </w:t>
      </w:r>
      <w:r>
        <w:rPr>
          <w:rFonts w:ascii="Calibri" w:hAnsi="Calibri" w:eastAsia="SimSun" w:cs="Calibri"/>
          <w:sz w:val="24"/>
          <w:szCs w:val="24"/>
        </w:rPr>
        <w:t>its stated charitable objects as defined in the Constitution.</w:t>
      </w:r>
    </w:p>
    <w:p w14:paraId="4ACBFD7B">
      <w:pPr>
        <w:rPr>
          <w:rFonts w:ascii="Calibri" w:hAnsi="Calibri" w:eastAsia="SimSun"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sz w:val="24"/>
          <w:szCs w:val="24"/>
          <w:lang w:val="en-US"/>
        </w:rPr>
        <w:t xml:space="preserve">Help ensure </w:t>
      </w:r>
      <w:r>
        <w:rPr>
          <w:rFonts w:ascii="Calibri" w:hAnsi="Calibri" w:eastAsia="SimSun" w:cs="Calibri"/>
          <w:sz w:val="24"/>
          <w:szCs w:val="24"/>
        </w:rPr>
        <w:t>operational plans and budgets support the charity’s vision and strategy.</w:t>
      </w:r>
    </w:p>
    <w:p w14:paraId="4ACBFD7C">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color w:val="000000"/>
          <w:sz w:val="24"/>
          <w:szCs w:val="24"/>
          <w:lang w:val="en-US" w:bidi="ar"/>
        </w:rPr>
        <w:t>Facilitate HI’s compliance regarding</w:t>
      </w:r>
      <w:r>
        <w:rPr>
          <w:rFonts w:ascii="Calibri" w:hAnsi="Calibri" w:eastAsia="SimSun" w:cs="Calibri"/>
          <w:color w:val="000000"/>
          <w:sz w:val="24"/>
          <w:szCs w:val="24"/>
          <w:lang w:bidi="ar"/>
        </w:rPr>
        <w:t xml:space="preserve"> governing document, policies, charity law and any other relevant legislation or regulations. </w:t>
      </w:r>
    </w:p>
    <w:p w14:paraId="4ACBFD7D">
      <w:pPr>
        <w:rPr>
          <w:rFonts w:ascii="Calibri" w:hAnsi="Calibri" w:eastAsia="SimSun"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sz w:val="24"/>
          <w:szCs w:val="24"/>
          <w:lang w:val="en-US"/>
        </w:rPr>
        <w:t>Work to e</w:t>
      </w:r>
      <w:r>
        <w:rPr>
          <w:rFonts w:ascii="Calibri" w:hAnsi="Calibri" w:eastAsia="SimSun" w:cs="Calibri"/>
          <w:sz w:val="24"/>
          <w:szCs w:val="24"/>
        </w:rPr>
        <w:t xml:space="preserve">nsure that the organisation applies its resources exclusively in pursuance of its charitable objects. </w:t>
      </w:r>
    </w:p>
    <w:p w14:paraId="4ACBFD7E">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color w:val="000000"/>
          <w:sz w:val="24"/>
          <w:szCs w:val="24"/>
          <w:lang w:val="en-US" w:bidi="ar"/>
        </w:rPr>
        <w:t>Work to ensure t</w:t>
      </w:r>
      <w:r>
        <w:rPr>
          <w:rFonts w:ascii="Calibri" w:hAnsi="Calibri" w:eastAsia="SimSun" w:cs="Calibri"/>
          <w:color w:val="000000"/>
          <w:sz w:val="24"/>
          <w:szCs w:val="24"/>
          <w:lang w:bidi="ar"/>
        </w:rPr>
        <w:t xml:space="preserve">he charity is carrying out its purposes to the public benefit. </w:t>
      </w:r>
    </w:p>
    <w:p w14:paraId="4ACBFD81">
      <w:pPr>
        <w:rPr>
          <w:rFonts w:ascii="Calibri" w:hAnsi="Calibri" w:eastAsia="SimSun"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hint="default" w:ascii="Calibri" w:hAnsi="Calibri" w:eastAsia="SimSun" w:cs="Calibri"/>
          <w:sz w:val="24"/>
          <w:szCs w:val="24"/>
          <w:lang w:val="en-US"/>
        </w:rPr>
        <w:t>Support the</w:t>
      </w:r>
      <w:r>
        <w:rPr>
          <w:rFonts w:ascii="Calibri" w:hAnsi="Calibri" w:eastAsia="SimSun" w:cs="Calibri"/>
          <w:sz w:val="24"/>
          <w:szCs w:val="24"/>
        </w:rPr>
        <w:t xml:space="preserve"> organisation </w:t>
      </w:r>
      <w:r>
        <w:rPr>
          <w:rFonts w:hint="default" w:ascii="Calibri" w:hAnsi="Calibri" w:eastAsia="SimSun" w:cs="Calibri"/>
          <w:sz w:val="24"/>
          <w:szCs w:val="24"/>
          <w:lang w:val="en-US"/>
        </w:rPr>
        <w:t xml:space="preserve">in </w:t>
      </w:r>
      <w:r>
        <w:rPr>
          <w:rFonts w:ascii="Calibri" w:hAnsi="Calibri" w:eastAsia="SimSun" w:cs="Calibri"/>
          <w:sz w:val="24"/>
          <w:szCs w:val="24"/>
        </w:rPr>
        <w:t>defin</w:t>
      </w:r>
      <w:r>
        <w:rPr>
          <w:rFonts w:hint="default" w:ascii="Calibri" w:hAnsi="Calibri" w:eastAsia="SimSun" w:cs="Calibri"/>
          <w:sz w:val="24"/>
          <w:szCs w:val="24"/>
          <w:lang w:val="en-US"/>
        </w:rPr>
        <w:t>ing</w:t>
      </w:r>
      <w:r>
        <w:rPr>
          <w:rFonts w:ascii="Calibri" w:hAnsi="Calibri" w:eastAsia="SimSun" w:cs="Calibri"/>
          <w:sz w:val="24"/>
          <w:szCs w:val="24"/>
        </w:rPr>
        <w:t xml:space="preserve"> its goals and evaluat</w:t>
      </w:r>
      <w:r>
        <w:rPr>
          <w:rFonts w:hint="default" w:ascii="Calibri" w:hAnsi="Calibri" w:eastAsia="SimSun" w:cs="Calibri"/>
          <w:sz w:val="24"/>
          <w:szCs w:val="24"/>
          <w:lang w:val="en-US"/>
        </w:rPr>
        <w:t>ing</w:t>
      </w:r>
      <w:r>
        <w:rPr>
          <w:rFonts w:ascii="Calibri" w:hAnsi="Calibri" w:eastAsia="SimSun" w:cs="Calibri"/>
          <w:sz w:val="24"/>
          <w:szCs w:val="24"/>
        </w:rPr>
        <w:t xml:space="preserve"> performance against agreed targets.</w:t>
      </w:r>
    </w:p>
    <w:p w14:paraId="4ACBFD82">
      <w:pPr>
        <w:rPr>
          <w:rFonts w:ascii="Calibri" w:hAnsi="Calibri" w:eastAsia="SimSun" w:cs="Calibri"/>
          <w:sz w:val="24"/>
          <w:szCs w:val="24"/>
        </w:rPr>
      </w:pPr>
      <w:r>
        <w:rPr>
          <w:rFonts w:ascii="Calibri" w:hAnsi="Calibri" w:eastAsia="SimSun" w:cs="Calibri"/>
          <w:color w:val="000000"/>
          <w:lang w:bidi="ar"/>
        </w:rPr>
        <w:t xml:space="preserve">● </w:t>
      </w:r>
      <w:r>
        <w:rPr>
          <w:rFonts w:ascii="Calibri" w:hAnsi="Calibri" w:eastAsia="SimSun" w:cs="Calibri"/>
          <w:sz w:val="24"/>
          <w:szCs w:val="24"/>
        </w:rPr>
        <w:t>Ensure trustees have an agreed code of conduct and comply with it, and that there are mechanisms for the removal of trustees who do not abide by the principles stated therein.</w:t>
      </w:r>
    </w:p>
    <w:p w14:paraId="4ACBFD83">
      <w:pPr>
        <w:rPr>
          <w:rFonts w:ascii="Calibri" w:hAnsi="Calibri" w:eastAsia="Arial-BoldMT" w:cs="Calibri"/>
          <w:b/>
          <w:bCs/>
          <w:color w:val="000000"/>
          <w:sz w:val="24"/>
          <w:szCs w:val="24"/>
          <w:lang w:bidi="ar"/>
        </w:rPr>
      </w:pPr>
    </w:p>
    <w:p w14:paraId="4ACBFD84">
      <w:pPr>
        <w:rPr>
          <w:rFonts w:ascii="Calibri" w:hAnsi="Calibri" w:eastAsia="Arial-BoldMT" w:cs="Calibri"/>
          <w:b/>
          <w:bCs/>
          <w:color w:val="000000"/>
          <w:sz w:val="24"/>
          <w:szCs w:val="24"/>
          <w:lang w:bidi="ar"/>
        </w:rPr>
      </w:pPr>
      <w:r>
        <w:rPr>
          <w:rFonts w:ascii="Calibri" w:hAnsi="Calibri" w:eastAsia="Arial-BoldMT" w:cs="Calibri"/>
          <w:b/>
          <w:bCs/>
          <w:color w:val="000000"/>
          <w:sz w:val="24"/>
          <w:szCs w:val="24"/>
          <w:lang w:bidi="ar"/>
        </w:rPr>
        <w:t xml:space="preserve">Person specification </w:t>
      </w:r>
    </w:p>
    <w:p w14:paraId="4ACBFD85">
      <w:pPr>
        <w:rPr>
          <w:rFonts w:ascii="Calibri" w:hAnsi="Calibri" w:eastAsia="Arial-BoldMT" w:cs="Calibri"/>
          <w:b/>
          <w:bCs/>
          <w:color w:val="000000"/>
          <w:sz w:val="24"/>
          <w:szCs w:val="24"/>
          <w:lang w:bidi="ar"/>
        </w:rPr>
      </w:pPr>
    </w:p>
    <w:p w14:paraId="4ACBFD86">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 xml:space="preserve"> Competent IT, organisational and administrative skills. </w:t>
      </w:r>
    </w:p>
    <w:p w14:paraId="4ACBFD87">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sz w:val="24"/>
          <w:szCs w:val="24"/>
        </w:rPr>
        <w:t>Understand and accept the legal duties, responsibilities and liabilities of trusteeship,</w:t>
      </w:r>
      <w:r>
        <w:rPr>
          <w:rFonts w:ascii="Calibri" w:hAnsi="Calibri" w:eastAsia="SimSun" w:cs="Calibri"/>
          <w:color w:val="000000"/>
          <w:sz w:val="24"/>
          <w:szCs w:val="24"/>
          <w:lang w:bidi="ar"/>
        </w:rPr>
        <w:t xml:space="preserve"> and the Honorary Secretary role in particular. </w:t>
      </w:r>
    </w:p>
    <w:p w14:paraId="4ACBFD88">
      <w:pPr>
        <w:rPr>
          <w:rFonts w:ascii="Calibri" w:hAnsi="Calibri" w:eastAsia="SimSun" w:cs="Calibri"/>
          <w:sz w:val="24"/>
          <w:szCs w:val="24"/>
        </w:rPr>
      </w:pPr>
      <w:r>
        <w:rPr>
          <w:rFonts w:ascii="Calibri" w:hAnsi="Calibri" w:eastAsia="SimSun" w:cs="Calibri"/>
          <w:color w:val="000000"/>
          <w:lang w:bidi="ar"/>
        </w:rPr>
        <w:t xml:space="preserve">● </w:t>
      </w:r>
      <w:r>
        <w:rPr>
          <w:rFonts w:ascii="Calibri" w:hAnsi="Calibri" w:eastAsia="SimSun" w:cs="Calibri"/>
          <w:sz w:val="24"/>
          <w:szCs w:val="24"/>
        </w:rPr>
        <w:t xml:space="preserve">Be able to evaluate and interpret management information and other data/evidence. </w:t>
      </w:r>
    </w:p>
    <w:p w14:paraId="4ACBFD89">
      <w:pPr>
        <w:rPr>
          <w:rFonts w:ascii="Calibri" w:hAnsi="Calibri" w:eastAsia="SimSun" w:cs="Calibri"/>
          <w:sz w:val="24"/>
          <w:szCs w:val="24"/>
        </w:rPr>
      </w:pPr>
      <w:r>
        <w:rPr>
          <w:rFonts w:ascii="Calibri" w:hAnsi="Calibri" w:eastAsia="SimSun" w:cs="Calibri"/>
          <w:color w:val="000000"/>
          <w:lang w:bidi="ar"/>
        </w:rPr>
        <w:t xml:space="preserve">● </w:t>
      </w:r>
      <w:r>
        <w:rPr>
          <w:rFonts w:ascii="Calibri" w:hAnsi="Calibri" w:eastAsia="SimSun" w:cs="Calibri"/>
          <w:sz w:val="24"/>
          <w:szCs w:val="24"/>
        </w:rPr>
        <w:t>Commit to upholding the good name and values of the organisation.</w:t>
      </w:r>
    </w:p>
    <w:p w14:paraId="4ACBFD8A">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 xml:space="preserve">Commit to working constructively as part of a team and contributing an independent perspective. </w:t>
      </w:r>
    </w:p>
    <w:p w14:paraId="4ACBFD8B">
      <w:pPr>
        <w:rPr>
          <w:rFonts w:ascii="Calibri" w:hAnsi="Calibri" w:eastAsia="SimSun" w:cs="Calibri"/>
          <w:color w:val="000000"/>
          <w:sz w:val="24"/>
          <w:szCs w:val="24"/>
          <w:lang w:bidi="ar"/>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Possess and demonstrate integrity, objectivity, accountability, and honesty.</w:t>
      </w:r>
    </w:p>
    <w:p w14:paraId="4ACBFD8C">
      <w:pPr>
        <w:rPr>
          <w:rFonts w:ascii="Calibri" w:hAnsi="Calibri" w:eastAsia="SimSun" w:cs="Calibri"/>
          <w:color w:val="000000"/>
          <w:sz w:val="24"/>
          <w:szCs w:val="24"/>
          <w:lang w:bidi="ar"/>
        </w:rPr>
      </w:pPr>
      <w:r>
        <w:rPr>
          <w:rFonts w:ascii="Calibri" w:hAnsi="Calibri" w:eastAsia="SimSun" w:cs="Calibri"/>
          <w:color w:val="000000"/>
          <w:lang w:bidi="ar"/>
        </w:rPr>
        <w:t xml:space="preserve">● </w:t>
      </w:r>
      <w:r>
        <w:rPr>
          <w:rFonts w:ascii="Calibri" w:hAnsi="Calibri" w:eastAsia="SimSun" w:cs="Calibri"/>
          <w:sz w:val="24"/>
          <w:szCs w:val="24"/>
        </w:rPr>
        <w:t>Have a willingness to devote the necessary time and effort.</w:t>
      </w:r>
      <w:r>
        <w:rPr>
          <w:rFonts w:ascii="Calibri" w:hAnsi="Calibri" w:eastAsia="SimSun" w:cs="Calibri"/>
          <w:color w:val="000000"/>
          <w:sz w:val="24"/>
          <w:szCs w:val="24"/>
          <w:lang w:bidi="ar"/>
        </w:rPr>
        <w:t xml:space="preserve"> </w:t>
      </w:r>
    </w:p>
    <w:p w14:paraId="4ACBFD8D">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 xml:space="preserve">Have a genuine interest in homeshare. </w:t>
      </w:r>
    </w:p>
    <w:p w14:paraId="4ACBFD8E">
      <w:pPr>
        <w:rPr>
          <w:rFonts w:ascii="Calibri" w:hAnsi="Calibri" w:cs="Calibri"/>
          <w:sz w:val="24"/>
          <w:szCs w:val="24"/>
        </w:rPr>
      </w:pPr>
      <w:r>
        <w:rPr>
          <w:rFonts w:ascii="Calibri" w:hAnsi="Calibri" w:eastAsia="SimSun" w:cs="Calibri"/>
          <w:color w:val="000000"/>
          <w:lang w:bidi="ar"/>
        </w:rPr>
        <w:t>●</w:t>
      </w:r>
      <w:r>
        <w:rPr>
          <w:rFonts w:ascii="Calibri" w:hAnsi="Calibri" w:eastAsia="SimSun" w:cs="Calibri"/>
          <w:color w:val="000000"/>
          <w:sz w:val="16"/>
          <w:szCs w:val="16"/>
          <w:lang w:bidi="ar"/>
        </w:rPr>
        <w:t xml:space="preserve"> </w:t>
      </w:r>
      <w:r>
        <w:rPr>
          <w:rFonts w:ascii="Calibri" w:hAnsi="Calibri" w:eastAsia="SimSun" w:cs="Calibri"/>
          <w:color w:val="000000"/>
          <w:sz w:val="24"/>
          <w:szCs w:val="24"/>
          <w:lang w:bidi="ar"/>
        </w:rPr>
        <w:t xml:space="preserve">Have a commitment to HI’s aims, objectives and values. </w:t>
      </w:r>
    </w:p>
    <w:p w14:paraId="4ACBFD8F">
      <w:pPr>
        <w:rPr>
          <w:rFonts w:ascii="Calibri" w:hAnsi="Calibri" w:eastAsia="SimSun" w:cs="Calibri"/>
          <w:color w:val="000000"/>
          <w:sz w:val="24"/>
          <w:szCs w:val="24"/>
          <w:lang w:bidi="ar"/>
        </w:rPr>
      </w:pPr>
    </w:p>
    <w:p w14:paraId="4ACBFD90">
      <w:pPr>
        <w:rPr>
          <w:rFonts w:ascii="Calibri" w:hAnsi="Calibri" w:eastAsia="SimSun" w:cs="Calibri"/>
          <w:color w:val="000000"/>
          <w:sz w:val="24"/>
          <w:szCs w:val="24"/>
          <w:lang w:bidi="ar"/>
        </w:rPr>
      </w:pPr>
    </w:p>
    <w:p w14:paraId="4ACBFD91">
      <w:pPr>
        <w:rPr>
          <w:rFonts w:ascii="Calibri" w:hAnsi="Calibri" w:cs="Calibri"/>
          <w:sz w:val="24"/>
          <w:szCs w:val="24"/>
        </w:rPr>
      </w:pPr>
      <w:r>
        <w:rPr>
          <w:rFonts w:ascii="Calibri" w:hAnsi="Calibri" w:eastAsia="SimSun" w:cs="Calibri"/>
          <w:color w:val="000000"/>
          <w:sz w:val="24"/>
          <w:szCs w:val="24"/>
          <w:lang w:bidi="ar"/>
        </w:rPr>
        <w:t xml:space="preserve">The Honorary Secretary must be legally eligible to stand as a registered Company </w:t>
      </w:r>
    </w:p>
    <w:p w14:paraId="4ACBFD92">
      <w:pPr>
        <w:rPr>
          <w:rFonts w:ascii="Calibri" w:hAnsi="Calibri" w:cs="Calibri"/>
          <w:sz w:val="24"/>
          <w:szCs w:val="24"/>
        </w:rPr>
      </w:pPr>
      <w:r>
        <w:rPr>
          <w:rFonts w:ascii="Calibri" w:hAnsi="Calibri" w:eastAsia="SimSun" w:cs="Calibri"/>
          <w:color w:val="000000"/>
          <w:sz w:val="24"/>
          <w:szCs w:val="24"/>
          <w:lang w:bidi="ar"/>
        </w:rPr>
        <w:t xml:space="preserve">Director and Charity Trustee, and should be based in the UK. Previous experience as a trustee of a UK voluntary organisation is an advantage. </w:t>
      </w:r>
    </w:p>
    <w:p w14:paraId="4ACBFD93">
      <w:pPr>
        <w:rPr>
          <w:rFonts w:ascii="Calibri" w:hAnsi="Calibri" w:eastAsia="Arial-BoldMT" w:cs="Calibri"/>
          <w:b/>
          <w:bCs/>
          <w:color w:val="000000"/>
          <w:sz w:val="24"/>
          <w:szCs w:val="24"/>
          <w:lang w:bidi="ar"/>
        </w:rPr>
      </w:pPr>
    </w:p>
    <w:p w14:paraId="4ACBFD94">
      <w:pPr>
        <w:rPr>
          <w:rFonts w:ascii="Calibri" w:hAnsi="Calibri" w:eastAsia="Arial-BoldMT" w:cs="Calibri"/>
          <w:b/>
          <w:bCs/>
          <w:color w:val="000000"/>
          <w:sz w:val="24"/>
          <w:szCs w:val="24"/>
          <w:lang w:bidi="ar"/>
        </w:rPr>
      </w:pPr>
    </w:p>
    <w:p w14:paraId="4ACBFD95">
      <w:pPr>
        <w:rPr>
          <w:rFonts w:ascii="Calibri" w:hAnsi="Calibri" w:eastAsia="Arial-BoldMT" w:cs="Calibri"/>
          <w:b/>
          <w:bCs/>
          <w:color w:val="000000"/>
          <w:sz w:val="24"/>
          <w:szCs w:val="24"/>
          <w:lang w:bidi="ar"/>
        </w:rPr>
      </w:pPr>
      <w:r>
        <w:rPr>
          <w:rFonts w:ascii="Calibri" w:hAnsi="Calibri" w:eastAsia="Arial-BoldMT" w:cs="Calibri"/>
          <w:b/>
          <w:bCs/>
          <w:color w:val="000000"/>
          <w:sz w:val="24"/>
          <w:szCs w:val="24"/>
          <w:lang w:bidi="ar"/>
        </w:rPr>
        <w:t xml:space="preserve">Terms of appointment </w:t>
      </w:r>
    </w:p>
    <w:p w14:paraId="4ACBFD96">
      <w:pPr>
        <w:rPr>
          <w:rFonts w:ascii="Calibri" w:hAnsi="Calibri" w:eastAsia="Arial-BoldMT" w:cs="Calibri"/>
          <w:b/>
          <w:bCs/>
          <w:color w:val="000000"/>
          <w:sz w:val="24"/>
          <w:szCs w:val="24"/>
          <w:lang w:bidi="ar"/>
        </w:rPr>
      </w:pPr>
    </w:p>
    <w:p w14:paraId="4ACBFD97">
      <w:pPr>
        <w:rPr>
          <w:rFonts w:ascii="Calibri" w:hAnsi="Calibri" w:eastAsia="SimSun" w:cs="Calibri"/>
          <w:color w:val="000000"/>
          <w:sz w:val="24"/>
          <w:szCs w:val="24"/>
          <w:lang w:bidi="ar"/>
        </w:rPr>
      </w:pPr>
      <w:r>
        <w:rPr>
          <w:rFonts w:ascii="Calibri" w:hAnsi="Calibri" w:eastAsia="SimSun" w:cs="Calibri"/>
          <w:color w:val="000000"/>
          <w:sz w:val="24"/>
          <w:szCs w:val="24"/>
          <w:lang w:bidi="ar"/>
        </w:rPr>
        <w:t xml:space="preserve">The Honorary Secretary is appointed for a term of office of 3 years (which may be extended by one year with the agreement of the majority of trustees). </w:t>
      </w:r>
    </w:p>
    <w:p w14:paraId="4ACBFD98">
      <w:pPr>
        <w:rPr>
          <w:rFonts w:ascii="Calibri" w:hAnsi="Calibri" w:eastAsia="SimSun" w:cs="Calibri"/>
          <w:color w:val="000000"/>
          <w:sz w:val="24"/>
          <w:szCs w:val="24"/>
          <w:lang w:bidi="ar"/>
        </w:rPr>
      </w:pPr>
    </w:p>
    <w:p w14:paraId="4ACBFD99">
      <w:pPr>
        <w:rPr>
          <w:rFonts w:ascii="Calibri" w:hAnsi="Calibri" w:eastAsia="SimSun" w:cs="Calibri"/>
          <w:color w:val="000000"/>
          <w:sz w:val="24"/>
          <w:szCs w:val="24"/>
          <w:lang w:bidi="ar"/>
        </w:rPr>
      </w:pPr>
      <w:r>
        <w:rPr>
          <w:rFonts w:ascii="Calibri" w:hAnsi="Calibri" w:eastAsia="SimSun" w:cs="Calibri"/>
          <w:color w:val="000000"/>
          <w:sz w:val="24"/>
          <w:szCs w:val="24"/>
          <w:lang w:bidi="ar"/>
        </w:rPr>
        <w:t>The Honorary Secretary is required to attend scheduled meetings every 3 months with some ad hoc meetings where necessary. These may be at unusual times due to the international nature of the board.</w:t>
      </w:r>
    </w:p>
    <w:p w14:paraId="4ACBFD9A">
      <w:pPr>
        <w:rPr>
          <w:rFonts w:ascii="Calibri" w:hAnsi="Calibri" w:eastAsia="SimSun" w:cs="Calibri"/>
          <w:color w:val="000000"/>
          <w:sz w:val="24"/>
          <w:szCs w:val="24"/>
          <w:lang w:bidi="ar"/>
        </w:rPr>
      </w:pPr>
    </w:p>
    <w:p w14:paraId="4ACBFD9D">
      <w:pPr>
        <w:rPr>
          <w:rFonts w:ascii="Calibri" w:hAnsi="Calibri" w:cs="Calibri"/>
          <w:sz w:val="24"/>
          <w:szCs w:val="24"/>
        </w:rPr>
      </w:pPr>
      <w:r>
        <w:rPr>
          <w:rFonts w:ascii="Calibri" w:hAnsi="Calibri" w:eastAsia="SimSun" w:cs="Calibri"/>
          <w:color w:val="000000"/>
          <w:sz w:val="24"/>
          <w:szCs w:val="24"/>
          <w:lang w:bidi="ar"/>
        </w:rPr>
        <w:t>It is anticipated that the time commitment would be an average of half a day per week, in a voluntary capacity. There could be occasions when extra time will be required (e.g. during the planning of new projects or dealing with any particular difficulties that arise).</w:t>
      </w:r>
    </w:p>
    <w:p w14:paraId="4ACBFD9F">
      <w:pPr>
        <w:rPr>
          <w:rFonts w:ascii="Calibri" w:hAnsi="Calibri" w:cs="Calibri"/>
          <w:sz w:val="24"/>
          <w:szCs w:val="24"/>
        </w:rPr>
      </w:pPr>
    </w:p>
    <w:p w14:paraId="4ACBFDA0">
      <w:pPr>
        <w:rPr>
          <w:rFonts w:ascii="Calibri" w:hAnsi="Calibri" w:cs="Calibri"/>
          <w:sz w:val="24"/>
          <w:szCs w:val="24"/>
          <w:u w:val="single"/>
        </w:rPr>
      </w:pPr>
      <w:r>
        <w:rPr>
          <w:rFonts w:ascii="Calibri" w:hAnsi="Calibri" w:cs="Calibri"/>
          <w:sz w:val="24"/>
          <w:szCs w:val="24"/>
          <w:u w:val="single"/>
        </w:rPr>
        <w:t>External Links:</w:t>
      </w:r>
    </w:p>
    <w:p w14:paraId="70429FD7">
      <w:pPr>
        <w:rPr>
          <w:rFonts w:ascii="Calibri" w:hAnsi="Calibri" w:cs="Calibri"/>
          <w:sz w:val="24"/>
          <w:szCs w:val="24"/>
          <w:u w:val="single"/>
        </w:rPr>
      </w:pPr>
    </w:p>
    <w:p w14:paraId="322E369A">
      <w:pPr>
        <w:rPr>
          <w:rFonts w:hint="default" w:ascii="Calibri" w:hAnsi="Calibri" w:eastAsia="SimSun" w:cs="Calibri"/>
          <w:color w:val="000000"/>
          <w:sz w:val="24"/>
          <w:szCs w:val="24"/>
          <w:lang w:val="en-US" w:bidi="ar"/>
        </w:rPr>
      </w:pPr>
      <w:r>
        <w:rPr>
          <w:rFonts w:ascii="Calibri" w:hAnsi="Calibri" w:eastAsia="SimSun" w:cs="Calibri"/>
          <w:color w:val="000000"/>
          <w:sz w:val="24"/>
          <w:szCs w:val="24"/>
          <w:lang w:bidi="ar"/>
        </w:rPr>
        <w:t>This role description should be read alongside HI’s Constitution</w:t>
      </w:r>
      <w:r>
        <w:rPr>
          <w:rFonts w:hint="default" w:ascii="Calibri" w:hAnsi="Calibri" w:eastAsia="SimSun" w:cs="Calibri"/>
          <w:color w:val="000000"/>
          <w:sz w:val="24"/>
          <w:szCs w:val="24"/>
          <w:lang w:val="en-US" w:bidi="ar"/>
        </w:rPr>
        <w:t xml:space="preserve"> </w:t>
      </w:r>
      <w:r>
        <w:rPr>
          <w:rFonts w:ascii="Calibri" w:hAnsi="Calibri" w:eastAsia="SimSun" w:cs="Calibri"/>
          <w:color w:val="000000"/>
          <w:sz w:val="24"/>
          <w:szCs w:val="24"/>
          <w:lang w:bidi="ar"/>
        </w:rPr>
        <w:t xml:space="preserve">(governance document) and </w:t>
      </w:r>
      <w:bookmarkStart w:id="0" w:name="_GoBack"/>
      <w:bookmarkEnd w:id="0"/>
      <w:r>
        <w:rPr>
          <w:rFonts w:ascii="Calibri" w:hAnsi="Calibri" w:eastAsia="SimSun" w:cs="Calibri"/>
          <w:color w:val="000000"/>
          <w:sz w:val="24"/>
          <w:szCs w:val="24"/>
          <w:lang w:bidi="ar"/>
        </w:rPr>
        <w:t>Code of Conduct.</w:t>
      </w:r>
      <w:r>
        <w:rPr>
          <w:rFonts w:hint="default" w:ascii="Calibri" w:hAnsi="Calibri" w:eastAsia="SimSun" w:cs="Calibri"/>
          <w:color w:val="000000"/>
          <w:sz w:val="24"/>
          <w:szCs w:val="24"/>
          <w:lang w:val="en-US" w:bidi="ar"/>
        </w:rPr>
        <w:t xml:space="preserve"> </w:t>
      </w:r>
    </w:p>
    <w:p w14:paraId="3AD8F858">
      <w:pPr>
        <w:rPr>
          <w:rFonts w:ascii="Calibri" w:hAnsi="Calibri" w:cs="Calibri"/>
          <w:sz w:val="24"/>
          <w:szCs w:val="24"/>
        </w:rPr>
      </w:pPr>
    </w:p>
    <w:p w14:paraId="4ACBFDA3">
      <w:pPr>
        <w:rPr>
          <w:rFonts w:ascii="Calibri" w:hAnsi="Calibri" w:cs="Calibri"/>
          <w:sz w:val="24"/>
          <w:szCs w:val="24"/>
        </w:rPr>
      </w:pPr>
      <w:r>
        <w:rPr>
          <w:rFonts w:hint="default" w:ascii="Calibri" w:hAnsi="Calibri" w:cs="Calibri"/>
          <w:sz w:val="24"/>
          <w:szCs w:val="24"/>
          <w:lang w:val="en-US"/>
        </w:rPr>
        <w:t>The</w:t>
      </w:r>
      <w:r>
        <w:rPr>
          <w:rFonts w:ascii="Calibri" w:hAnsi="Calibri" w:cs="Calibri"/>
          <w:sz w:val="24"/>
          <w:szCs w:val="24"/>
        </w:rPr>
        <w:t xml:space="preserve"> UK government </w:t>
      </w:r>
      <w:r>
        <w:rPr>
          <w:rFonts w:hint="default" w:ascii="Calibri" w:hAnsi="Calibri" w:cs="Calibri"/>
          <w:sz w:val="24"/>
          <w:szCs w:val="24"/>
          <w:lang w:val="en-US"/>
        </w:rPr>
        <w:t>provides full details about the role and responsibilities of being a trustee of a UK charity. We ask that you read through this carefully</w:t>
      </w:r>
      <w:r>
        <w:rPr>
          <w:rFonts w:ascii="Calibri" w:hAnsi="Calibri" w:cs="Calibri"/>
          <w:sz w:val="24"/>
          <w:szCs w:val="24"/>
        </w:rPr>
        <w:t xml:space="preserve">: </w:t>
      </w:r>
      <w:r>
        <w:fldChar w:fldCharType="begin"/>
      </w:r>
      <w:r>
        <w:instrText xml:space="preserve"> HYPERLINK "https://assets.publishing.service.gov.uk/media/66290919b0ace32985a7e6c3/CC3_feb24.pdf" </w:instrText>
      </w:r>
      <w:r>
        <w:fldChar w:fldCharType="separate"/>
      </w:r>
      <w:r>
        <w:rPr>
          <w:rStyle w:val="7"/>
          <w:rFonts w:ascii="Calibri" w:hAnsi="Calibri" w:cs="Calibri"/>
          <w:sz w:val="24"/>
          <w:szCs w:val="24"/>
        </w:rPr>
        <w:t>The essential trustee</w:t>
      </w:r>
      <w:r>
        <w:rPr>
          <w:rStyle w:val="7"/>
          <w:rFonts w:ascii="Calibri" w:hAnsi="Calibri" w:cs="Calibri"/>
          <w:sz w:val="24"/>
          <w:szCs w:val="24"/>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32C5"/>
    <w:rsid w:val="000428EC"/>
    <w:rsid w:val="001057BD"/>
    <w:rsid w:val="00152A1E"/>
    <w:rsid w:val="0021085B"/>
    <w:rsid w:val="002C3CEB"/>
    <w:rsid w:val="002F5E09"/>
    <w:rsid w:val="00682247"/>
    <w:rsid w:val="008C761F"/>
    <w:rsid w:val="00987FA4"/>
    <w:rsid w:val="00A62F4A"/>
    <w:rsid w:val="00C43332"/>
    <w:rsid w:val="00EB4DDC"/>
    <w:rsid w:val="00F356B1"/>
    <w:rsid w:val="00FE60F7"/>
    <w:rsid w:val="02A70FD5"/>
    <w:rsid w:val="0FD33AAE"/>
    <w:rsid w:val="11535BEE"/>
    <w:rsid w:val="156256EA"/>
    <w:rsid w:val="16D509B4"/>
    <w:rsid w:val="2DFA0865"/>
    <w:rsid w:val="30281748"/>
    <w:rsid w:val="3EA96378"/>
    <w:rsid w:val="414B6D29"/>
    <w:rsid w:val="42C03040"/>
    <w:rsid w:val="5B425D94"/>
    <w:rsid w:val="5D097A1E"/>
    <w:rsid w:val="62BD44E1"/>
    <w:rsid w:val="7EE3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annotation text"/>
    <w:basedOn w:val="1"/>
    <w:link w:val="11"/>
    <w:qFormat/>
    <w:uiPriority w:val="0"/>
  </w:style>
  <w:style w:type="paragraph" w:styleId="6">
    <w:name w:val="annotation subject"/>
    <w:basedOn w:val="5"/>
    <w:next w:val="5"/>
    <w:link w:val="12"/>
    <w:qFormat/>
    <w:uiPriority w:val="0"/>
    <w:rPr>
      <w:b/>
      <w:bCs/>
    </w:rPr>
  </w:style>
  <w:style w:type="character" w:styleId="7">
    <w:name w:val="FollowedHyperlink"/>
    <w:basedOn w:val="2"/>
    <w:qFormat/>
    <w:uiPriority w:val="0"/>
    <w:rPr>
      <w:color w:val="800080"/>
      <w:u w:val="single"/>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2"/>
    <w:qFormat/>
    <w:uiPriority w:val="0"/>
    <w:rPr>
      <w:color w:val="0000FF"/>
      <w:u w:val="single"/>
    </w:rPr>
  </w:style>
  <w:style w:type="character" w:customStyle="1" w:styleId="11">
    <w:name w:val="Comment Text Char"/>
    <w:basedOn w:val="2"/>
    <w:link w:val="5"/>
    <w:qFormat/>
    <w:uiPriority w:val="0"/>
    <w:rPr>
      <w:rFonts w:asciiTheme="minorHAnsi" w:hAnsiTheme="minorHAnsi" w:eastAsiaTheme="minorEastAsia" w:cstheme="minorBidi"/>
      <w:lang w:val="en-US" w:eastAsia="zh-CN"/>
    </w:rPr>
  </w:style>
  <w:style w:type="character" w:customStyle="1" w:styleId="12">
    <w:name w:val="Comment Subject Char"/>
    <w:basedOn w:val="11"/>
    <w:link w:val="6"/>
    <w:qFormat/>
    <w:uiPriority w:val="0"/>
    <w:rPr>
      <w:rFonts w:asciiTheme="minorHAnsi" w:hAnsiTheme="minorHAnsi" w:eastAsiaTheme="minorEastAsia" w:cstheme="minorBidi"/>
      <w:b/>
      <w:bCs/>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694</Words>
  <Characters>3962</Characters>
  <Lines>33</Lines>
  <Paragraphs>9</Paragraphs>
  <TotalTime>24</TotalTime>
  <ScaleCrop>false</ScaleCrop>
  <LinksUpToDate>false</LinksUpToDate>
  <CharactersWithSpaces>4647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2024-11-12T14:12:00Z</dcterms:created>
  <dc:creator>SallyBird</dc:creator>
  <cp:lastModifiedBy>SallyBird</cp:lastModifiedBy>
  <cp:lastPrinted>2024-11-19T09:43:00Z</cp:lastPrinted>
  <dcterms:modified xsi:type="dcterms:W3CDTF">2024-12-11T09:44:10Z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A41C49D2B96746F686B149F5EE8FF0B3_13</vt:lpwstr>
  </property>
</Properties>
</file>